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7413" w14:textId="240E0615" w:rsidR="00FE0F04" w:rsidRPr="00572E21" w:rsidRDefault="001429FC" w:rsidP="001429FC">
      <w:pPr>
        <w:spacing w:after="200"/>
        <w:rPr>
          <w:b/>
          <w:bCs/>
          <w:sz w:val="22"/>
          <w:szCs w:val="22"/>
        </w:rPr>
      </w:pPr>
      <w:r w:rsidRPr="00572E21">
        <w:rPr>
          <w:b/>
          <w:bCs/>
          <w:sz w:val="22"/>
          <w:szCs w:val="22"/>
        </w:rPr>
        <w:t>Jak epidemia zmieniła wymagania względem serwisu?</w:t>
      </w:r>
    </w:p>
    <w:p w14:paraId="490C1AE3" w14:textId="310938BE" w:rsidR="001429FC" w:rsidRPr="00572E21" w:rsidRDefault="001429FC" w:rsidP="001429FC">
      <w:pPr>
        <w:spacing w:after="200"/>
        <w:jc w:val="both"/>
        <w:rPr>
          <w:b/>
          <w:bCs/>
          <w:sz w:val="22"/>
          <w:szCs w:val="22"/>
        </w:rPr>
      </w:pPr>
      <w:r w:rsidRPr="00572E21">
        <w:rPr>
          <w:b/>
          <w:bCs/>
          <w:sz w:val="22"/>
          <w:szCs w:val="22"/>
        </w:rPr>
        <w:t xml:space="preserve">Pandemia zmieniła oblicze logistyki, wpływając na podejście do automatyzacji oraz organizacji zapasów i </w:t>
      </w:r>
      <w:r w:rsidR="001360FB" w:rsidRPr="00572E21">
        <w:rPr>
          <w:b/>
          <w:bCs/>
          <w:sz w:val="22"/>
          <w:szCs w:val="22"/>
        </w:rPr>
        <w:t xml:space="preserve">myśleniu o </w:t>
      </w:r>
      <w:r w:rsidRPr="00572E21">
        <w:rPr>
          <w:b/>
          <w:bCs/>
          <w:sz w:val="22"/>
          <w:szCs w:val="22"/>
        </w:rPr>
        <w:t>łańcuch</w:t>
      </w:r>
      <w:r w:rsidR="001360FB" w:rsidRPr="00572E21">
        <w:rPr>
          <w:b/>
          <w:bCs/>
          <w:sz w:val="22"/>
          <w:szCs w:val="22"/>
        </w:rPr>
        <w:t>ach</w:t>
      </w:r>
      <w:r w:rsidRPr="00572E21">
        <w:rPr>
          <w:b/>
          <w:bCs/>
          <w:sz w:val="22"/>
          <w:szCs w:val="22"/>
        </w:rPr>
        <w:t xml:space="preserve"> dostaw. Nie pozostała bez znaczenia także dla oczekiwań klientów względem dostawców usług serwisowych dla flot transportu wewnętrznego.</w:t>
      </w:r>
    </w:p>
    <w:p w14:paraId="27112B2E" w14:textId="2C600166" w:rsidR="00C8483A" w:rsidRPr="00572E21" w:rsidRDefault="001429FC" w:rsidP="001429FC">
      <w:pPr>
        <w:spacing w:after="200"/>
        <w:jc w:val="both"/>
        <w:rPr>
          <w:sz w:val="22"/>
          <w:szCs w:val="22"/>
        </w:rPr>
      </w:pPr>
      <w:r w:rsidRPr="00572E21">
        <w:rPr>
          <w:sz w:val="22"/>
          <w:szCs w:val="22"/>
        </w:rPr>
        <w:t xml:space="preserve">Dynamiczny rozwój e-commerce i potrzebnej do jego obsługi infrastruktury, zakwestionowanie skuteczności podejścia </w:t>
      </w:r>
      <w:proofErr w:type="spellStart"/>
      <w:r w:rsidRPr="00572E21">
        <w:rPr>
          <w:sz w:val="22"/>
          <w:szCs w:val="22"/>
        </w:rPr>
        <w:t>just</w:t>
      </w:r>
      <w:proofErr w:type="spellEnd"/>
      <w:r w:rsidRPr="00572E21">
        <w:rPr>
          <w:sz w:val="22"/>
          <w:szCs w:val="22"/>
        </w:rPr>
        <w:t>-in-</w:t>
      </w:r>
      <w:proofErr w:type="spellStart"/>
      <w:r w:rsidRPr="00572E21">
        <w:rPr>
          <w:sz w:val="22"/>
          <w:szCs w:val="22"/>
        </w:rPr>
        <w:t>time</w:t>
      </w:r>
      <w:proofErr w:type="spellEnd"/>
      <w:r w:rsidRPr="00572E21">
        <w:rPr>
          <w:sz w:val="22"/>
          <w:szCs w:val="22"/>
        </w:rPr>
        <w:t xml:space="preserve"> w niestabilnym otoczeniu</w:t>
      </w:r>
      <w:r w:rsidR="00C8483A" w:rsidRPr="00572E21">
        <w:rPr>
          <w:sz w:val="22"/>
          <w:szCs w:val="22"/>
        </w:rPr>
        <w:t xml:space="preserve">, poszukiwanie alternatywnych dostawców i rozwiązań, które zapewnią ciągłość pracy zakładu mimo absencji pracowników – to najbardziej oczywiste efekty pandemii dla branży TSL. Jak się okazuje, pod jej wpływem zmieniło się </w:t>
      </w:r>
      <w:r w:rsidR="001360FB" w:rsidRPr="00572E21">
        <w:rPr>
          <w:sz w:val="22"/>
          <w:szCs w:val="22"/>
        </w:rPr>
        <w:t xml:space="preserve">jednak </w:t>
      </w:r>
      <w:r w:rsidR="00C8483A" w:rsidRPr="00572E21">
        <w:rPr>
          <w:sz w:val="22"/>
          <w:szCs w:val="22"/>
        </w:rPr>
        <w:t xml:space="preserve">także podejście do kwestii serwisowania wózków widłowych i urządzeń transportu wewnętrznego. O swojej perspektywie na ten temat opowiedział Maik </w:t>
      </w:r>
      <w:proofErr w:type="spellStart"/>
      <w:r w:rsidR="00C8483A" w:rsidRPr="00572E21">
        <w:rPr>
          <w:sz w:val="22"/>
          <w:szCs w:val="22"/>
        </w:rPr>
        <w:t>Hennies</w:t>
      </w:r>
      <w:proofErr w:type="spellEnd"/>
      <w:r w:rsidR="00C8483A" w:rsidRPr="00572E21">
        <w:rPr>
          <w:sz w:val="22"/>
          <w:szCs w:val="22"/>
        </w:rPr>
        <w:t xml:space="preserve">, Senior </w:t>
      </w:r>
      <w:proofErr w:type="spellStart"/>
      <w:r w:rsidR="00C8483A" w:rsidRPr="00572E21">
        <w:rPr>
          <w:sz w:val="22"/>
          <w:szCs w:val="22"/>
        </w:rPr>
        <w:t>Director</w:t>
      </w:r>
      <w:proofErr w:type="spellEnd"/>
      <w:r w:rsidR="00C8483A" w:rsidRPr="00572E21">
        <w:rPr>
          <w:sz w:val="22"/>
          <w:szCs w:val="22"/>
        </w:rPr>
        <w:t xml:space="preserve"> Product Services w niemieckim oddziale firmy STILL.</w:t>
      </w:r>
    </w:p>
    <w:p w14:paraId="7A2281C4" w14:textId="0A6B4639" w:rsidR="001360FB" w:rsidRPr="00572E21" w:rsidRDefault="001360FB" w:rsidP="001429FC">
      <w:pPr>
        <w:spacing w:after="200"/>
        <w:jc w:val="both"/>
        <w:rPr>
          <w:b/>
          <w:bCs/>
          <w:sz w:val="22"/>
          <w:szCs w:val="22"/>
        </w:rPr>
      </w:pPr>
      <w:r w:rsidRPr="00572E21">
        <w:rPr>
          <w:b/>
          <w:bCs/>
          <w:sz w:val="22"/>
          <w:szCs w:val="22"/>
        </w:rPr>
        <w:t>W jaki sposób w branży wózków widłowych serwis wiąże się ze sprzedażą?</w:t>
      </w:r>
    </w:p>
    <w:p w14:paraId="31F7089D" w14:textId="0FAF4187" w:rsidR="001360FB" w:rsidRPr="00572E21" w:rsidRDefault="00875565" w:rsidP="001429FC">
      <w:pPr>
        <w:spacing w:after="200"/>
        <w:jc w:val="both"/>
        <w:rPr>
          <w:sz w:val="22"/>
          <w:szCs w:val="22"/>
        </w:rPr>
      </w:pPr>
      <w:r w:rsidRPr="00572E21">
        <w:rPr>
          <w:b/>
          <w:bCs/>
          <w:sz w:val="22"/>
          <w:szCs w:val="22"/>
        </w:rPr>
        <w:t xml:space="preserve">Maik </w:t>
      </w:r>
      <w:proofErr w:type="spellStart"/>
      <w:r w:rsidRPr="00572E21">
        <w:rPr>
          <w:b/>
          <w:bCs/>
          <w:sz w:val="22"/>
          <w:szCs w:val="22"/>
        </w:rPr>
        <w:t>Hennies</w:t>
      </w:r>
      <w:proofErr w:type="spellEnd"/>
      <w:r w:rsidRPr="00572E21">
        <w:rPr>
          <w:b/>
          <w:bCs/>
          <w:sz w:val="22"/>
          <w:szCs w:val="22"/>
        </w:rPr>
        <w:t>, STILL:</w:t>
      </w:r>
      <w:r w:rsidRPr="00572E21">
        <w:rPr>
          <w:sz w:val="22"/>
          <w:szCs w:val="22"/>
        </w:rPr>
        <w:t xml:space="preserve"> </w:t>
      </w:r>
      <w:r w:rsidR="001360FB" w:rsidRPr="00572E21">
        <w:rPr>
          <w:sz w:val="22"/>
          <w:szCs w:val="22"/>
        </w:rPr>
        <w:t xml:space="preserve">Obie te dziedziny powinny iść ręka w rękę. </w:t>
      </w:r>
      <w:r w:rsidRPr="00572E21">
        <w:rPr>
          <w:sz w:val="22"/>
          <w:szCs w:val="22"/>
        </w:rPr>
        <w:t xml:space="preserve">Staram się umawiać </w:t>
      </w:r>
      <w:r w:rsidR="001360FB" w:rsidRPr="00572E21">
        <w:rPr>
          <w:sz w:val="22"/>
          <w:szCs w:val="22"/>
        </w:rPr>
        <w:t>spotkania sprzedażow</w:t>
      </w:r>
      <w:r w:rsidRPr="00572E21">
        <w:rPr>
          <w:sz w:val="22"/>
          <w:szCs w:val="22"/>
        </w:rPr>
        <w:t>e</w:t>
      </w:r>
      <w:r w:rsidR="001360FB" w:rsidRPr="00572E21">
        <w:rPr>
          <w:sz w:val="22"/>
          <w:szCs w:val="22"/>
        </w:rPr>
        <w:t xml:space="preserve"> </w:t>
      </w:r>
      <w:r w:rsidRPr="00572E21">
        <w:rPr>
          <w:sz w:val="22"/>
          <w:szCs w:val="22"/>
        </w:rPr>
        <w:t xml:space="preserve">z klientami razem z </w:t>
      </w:r>
      <w:r w:rsidR="001360FB" w:rsidRPr="00572E21">
        <w:rPr>
          <w:sz w:val="22"/>
          <w:szCs w:val="22"/>
        </w:rPr>
        <w:t>regionaln</w:t>
      </w:r>
      <w:r w:rsidRPr="00572E21">
        <w:rPr>
          <w:sz w:val="22"/>
          <w:szCs w:val="22"/>
        </w:rPr>
        <w:t>ym</w:t>
      </w:r>
      <w:r w:rsidR="001360FB" w:rsidRPr="00572E21">
        <w:rPr>
          <w:sz w:val="22"/>
          <w:szCs w:val="22"/>
        </w:rPr>
        <w:t xml:space="preserve"> przedstawiciel</w:t>
      </w:r>
      <w:r w:rsidRPr="00572E21">
        <w:rPr>
          <w:sz w:val="22"/>
          <w:szCs w:val="22"/>
        </w:rPr>
        <w:t>em</w:t>
      </w:r>
      <w:r w:rsidR="001360FB" w:rsidRPr="00572E21">
        <w:rPr>
          <w:sz w:val="22"/>
          <w:szCs w:val="22"/>
        </w:rPr>
        <w:t xml:space="preserve"> serwisu. </w:t>
      </w:r>
      <w:r w:rsidR="004D4F04" w:rsidRPr="00572E21">
        <w:rPr>
          <w:sz w:val="22"/>
          <w:szCs w:val="22"/>
        </w:rPr>
        <w:t>P</w:t>
      </w:r>
      <w:r w:rsidR="001360FB" w:rsidRPr="00572E21">
        <w:rPr>
          <w:sz w:val="22"/>
          <w:szCs w:val="22"/>
        </w:rPr>
        <w:t>ostępowani</w:t>
      </w:r>
      <w:r w:rsidR="004D4F04" w:rsidRPr="00572E21">
        <w:rPr>
          <w:sz w:val="22"/>
          <w:szCs w:val="22"/>
        </w:rPr>
        <w:t xml:space="preserve">e </w:t>
      </w:r>
      <w:r w:rsidRPr="00572E21">
        <w:rPr>
          <w:sz w:val="22"/>
          <w:szCs w:val="22"/>
        </w:rPr>
        <w:t xml:space="preserve">to </w:t>
      </w:r>
      <w:r w:rsidR="001360FB" w:rsidRPr="00572E21">
        <w:rPr>
          <w:sz w:val="22"/>
          <w:szCs w:val="22"/>
        </w:rPr>
        <w:t>pokazuj</w:t>
      </w:r>
      <w:r w:rsidR="004D4F04" w:rsidRPr="00572E21">
        <w:rPr>
          <w:sz w:val="22"/>
          <w:szCs w:val="22"/>
        </w:rPr>
        <w:t>e</w:t>
      </w:r>
      <w:r w:rsidR="001360FB" w:rsidRPr="00572E21">
        <w:rPr>
          <w:sz w:val="22"/>
          <w:szCs w:val="22"/>
        </w:rPr>
        <w:t xml:space="preserve">, że doceniamy serwis jako kluczowy element </w:t>
      </w:r>
      <w:r w:rsidR="004D4F04" w:rsidRPr="00572E21">
        <w:rPr>
          <w:sz w:val="22"/>
          <w:szCs w:val="22"/>
        </w:rPr>
        <w:t>budowania partnerskiej relacji</w:t>
      </w:r>
      <w:r w:rsidR="001360FB" w:rsidRPr="00572E21">
        <w:rPr>
          <w:sz w:val="22"/>
          <w:szCs w:val="22"/>
        </w:rPr>
        <w:t xml:space="preserve">. </w:t>
      </w:r>
      <w:r w:rsidRPr="00572E21">
        <w:rPr>
          <w:sz w:val="22"/>
          <w:szCs w:val="22"/>
        </w:rPr>
        <w:t>Takie podejście do sprawy m</w:t>
      </w:r>
      <w:r w:rsidR="004D4F04" w:rsidRPr="00572E21">
        <w:rPr>
          <w:sz w:val="22"/>
          <w:szCs w:val="22"/>
        </w:rPr>
        <w:t>a</w:t>
      </w:r>
      <w:r w:rsidRPr="00572E21">
        <w:rPr>
          <w:sz w:val="22"/>
          <w:szCs w:val="22"/>
        </w:rPr>
        <w:t xml:space="preserve"> </w:t>
      </w:r>
      <w:r w:rsidR="004D4F04" w:rsidRPr="00572E21">
        <w:rPr>
          <w:sz w:val="22"/>
          <w:szCs w:val="22"/>
        </w:rPr>
        <w:t>uzasadnienie w danych liczbowych. Klienci znacznie częściej kontaktują się z nami w sprawach związanych z serwisem niż ze sprzedażą. Stąd wniosek, że z punktu widzenia naszych partnerów biznesowych to właśnie serwis jest kluczowym obszarem budowania przewagi konkurencyjnej przez dostawcę środków transportu wewnętrznego.</w:t>
      </w:r>
    </w:p>
    <w:p w14:paraId="13EC8F01" w14:textId="02C4464D" w:rsidR="001360FB" w:rsidRPr="00572E21" w:rsidRDefault="004D4F04" w:rsidP="001429FC">
      <w:pPr>
        <w:spacing w:after="200"/>
        <w:jc w:val="both"/>
        <w:rPr>
          <w:b/>
          <w:bCs/>
          <w:sz w:val="22"/>
          <w:szCs w:val="22"/>
        </w:rPr>
      </w:pPr>
      <w:r w:rsidRPr="00572E21">
        <w:rPr>
          <w:b/>
          <w:bCs/>
          <w:sz w:val="22"/>
          <w:szCs w:val="22"/>
        </w:rPr>
        <w:t>Czy to w związku z tym trwają dynamiczne prace nad cyfryzacją działań serwisowych?</w:t>
      </w:r>
    </w:p>
    <w:p w14:paraId="3EC9A561" w14:textId="63E2813D" w:rsidR="009C303C" w:rsidRPr="00572E21" w:rsidRDefault="009C303C" w:rsidP="001429FC">
      <w:pPr>
        <w:spacing w:after="200"/>
        <w:jc w:val="both"/>
        <w:rPr>
          <w:sz w:val="22"/>
          <w:szCs w:val="22"/>
        </w:rPr>
      </w:pPr>
      <w:r w:rsidRPr="00572E21">
        <w:rPr>
          <w:sz w:val="22"/>
          <w:szCs w:val="22"/>
        </w:rPr>
        <w:t xml:space="preserve">Głównym czynnikiem wpływającym na przyspieszenie procesu cyfryzacji była pandemia. W związku z nią powstało wiele ekscytujących rozwiązań – w tym na przykład procedury i narzędzia umożliwiające zdalne szkolenie techników i klientów, także w oparciu o wysokiej jakości trójwymiarowe symulacje i technologię VR. Dzięki możliwości uniezależnienia </w:t>
      </w:r>
      <w:r w:rsidR="003C7D5D" w:rsidRPr="00572E21">
        <w:rPr>
          <w:sz w:val="22"/>
          <w:szCs w:val="22"/>
        </w:rPr>
        <w:t xml:space="preserve">skutecznego </w:t>
      </w:r>
      <w:r w:rsidRPr="00572E21">
        <w:rPr>
          <w:sz w:val="22"/>
          <w:szCs w:val="22"/>
        </w:rPr>
        <w:t>szkolenia od konieczności bycia w</w:t>
      </w:r>
      <w:r w:rsidR="003C7D5D" w:rsidRPr="00572E21">
        <w:rPr>
          <w:sz w:val="22"/>
          <w:szCs w:val="22"/>
        </w:rPr>
        <w:t> </w:t>
      </w:r>
      <w:r w:rsidRPr="00572E21">
        <w:rPr>
          <w:sz w:val="22"/>
          <w:szCs w:val="22"/>
        </w:rPr>
        <w:t>jednym miejscu, zyskaliśmy dużą elastyczność działania. Co więcej, nowe metody pozwalają angażować osoby o zróżnicowanych stylach uczenia się.</w:t>
      </w:r>
    </w:p>
    <w:p w14:paraId="732D149A" w14:textId="5F5370F7" w:rsidR="009C303C" w:rsidRPr="00572E21" w:rsidRDefault="008A27AA" w:rsidP="001429FC">
      <w:pPr>
        <w:spacing w:after="200"/>
        <w:jc w:val="both"/>
        <w:rPr>
          <w:b/>
          <w:bCs/>
          <w:sz w:val="22"/>
          <w:szCs w:val="22"/>
        </w:rPr>
      </w:pPr>
      <w:r w:rsidRPr="00572E21">
        <w:rPr>
          <w:b/>
          <w:bCs/>
          <w:sz w:val="22"/>
          <w:szCs w:val="22"/>
        </w:rPr>
        <w:t>Pandemia była więc okazją do rozwoju?</w:t>
      </w:r>
    </w:p>
    <w:p w14:paraId="6A56156D" w14:textId="666B6CCB" w:rsidR="00855F34" w:rsidRPr="00572E21" w:rsidRDefault="008A27AA" w:rsidP="001429FC">
      <w:pPr>
        <w:spacing w:after="200"/>
        <w:jc w:val="both"/>
        <w:rPr>
          <w:sz w:val="22"/>
          <w:szCs w:val="22"/>
        </w:rPr>
      </w:pPr>
      <w:r w:rsidRPr="00572E21">
        <w:rPr>
          <w:sz w:val="22"/>
          <w:szCs w:val="22"/>
        </w:rPr>
        <w:t>W jej trakcie wiele firm zdało sobie sprawę z potencjału wynikającego z integracji i szerokiego wykorzystania nowoczesnych środków przekazu. My również zaczęliśmy na szeroką skalę korzystać z </w:t>
      </w:r>
      <w:proofErr w:type="spellStart"/>
      <w:r w:rsidRPr="00572E21">
        <w:rPr>
          <w:sz w:val="22"/>
          <w:szCs w:val="22"/>
        </w:rPr>
        <w:t>power</w:t>
      </w:r>
      <w:proofErr w:type="spellEnd"/>
      <w:r w:rsidRPr="00572E21">
        <w:rPr>
          <w:sz w:val="22"/>
          <w:szCs w:val="22"/>
        </w:rPr>
        <w:t xml:space="preserve"> </w:t>
      </w:r>
      <w:proofErr w:type="spellStart"/>
      <w:r w:rsidRPr="00572E21">
        <w:rPr>
          <w:sz w:val="22"/>
          <w:szCs w:val="22"/>
        </w:rPr>
        <w:t>appsów</w:t>
      </w:r>
      <w:proofErr w:type="spellEnd"/>
      <w:r w:rsidRPr="00572E21">
        <w:rPr>
          <w:sz w:val="22"/>
          <w:szCs w:val="22"/>
        </w:rPr>
        <w:t xml:space="preserve">, </w:t>
      </w:r>
      <w:proofErr w:type="spellStart"/>
      <w:r w:rsidRPr="00572E21">
        <w:rPr>
          <w:sz w:val="22"/>
          <w:szCs w:val="22"/>
        </w:rPr>
        <w:t>dashboardów</w:t>
      </w:r>
      <w:proofErr w:type="spellEnd"/>
      <w:r w:rsidRPr="00572E21">
        <w:rPr>
          <w:sz w:val="22"/>
          <w:szCs w:val="22"/>
        </w:rPr>
        <w:t xml:space="preserve"> i narzędzi integracji raportów Power BI i przekonaliśmy się, jak bardzo mogą one ułatwiać codzienną pracę. Z ich użyciem jesteśmy w stanie na bieżąco </w:t>
      </w:r>
      <w:r w:rsidR="00855F34" w:rsidRPr="00572E21">
        <w:rPr>
          <w:sz w:val="22"/>
          <w:szCs w:val="22"/>
        </w:rPr>
        <w:t xml:space="preserve">zapewniać regionalnym menadżerom serwisu </w:t>
      </w:r>
      <w:r w:rsidRPr="00572E21">
        <w:rPr>
          <w:sz w:val="22"/>
          <w:szCs w:val="22"/>
        </w:rPr>
        <w:t>dostęp</w:t>
      </w:r>
      <w:r w:rsidR="00855F34" w:rsidRPr="00572E21">
        <w:rPr>
          <w:sz w:val="22"/>
          <w:szCs w:val="22"/>
        </w:rPr>
        <w:t xml:space="preserve"> do</w:t>
      </w:r>
      <w:r w:rsidRPr="00572E21">
        <w:rPr>
          <w:sz w:val="22"/>
          <w:szCs w:val="22"/>
        </w:rPr>
        <w:t xml:space="preserve"> dokumentów, raportów i certyfikatów</w:t>
      </w:r>
      <w:r w:rsidR="00855F34" w:rsidRPr="00572E21">
        <w:rPr>
          <w:sz w:val="22"/>
          <w:szCs w:val="22"/>
        </w:rPr>
        <w:t>. Wewnątrzorganizacyjna transparentność sprawia, że możemy się od siebie uczyć i tworzyć nowe synergie.</w:t>
      </w:r>
      <w:r w:rsidR="003C7D5D" w:rsidRPr="00572E21">
        <w:rPr>
          <w:sz w:val="22"/>
          <w:szCs w:val="22"/>
        </w:rPr>
        <w:t xml:space="preserve"> </w:t>
      </w:r>
      <w:r w:rsidR="00855F34" w:rsidRPr="00572E21">
        <w:rPr>
          <w:sz w:val="22"/>
          <w:szCs w:val="22"/>
        </w:rPr>
        <w:t xml:space="preserve">Dzięki tej nowej sytuacji </w:t>
      </w:r>
      <w:r w:rsidR="00EF14B5" w:rsidRPr="00572E21">
        <w:rPr>
          <w:sz w:val="22"/>
          <w:szCs w:val="22"/>
        </w:rPr>
        <w:t>udało się zidentyfikować mocne strony w kilku obszarach i</w:t>
      </w:r>
      <w:r w:rsidR="003C7D5D" w:rsidRPr="00572E21">
        <w:rPr>
          <w:sz w:val="22"/>
          <w:szCs w:val="22"/>
        </w:rPr>
        <w:t> </w:t>
      </w:r>
      <w:r w:rsidR="00EF14B5" w:rsidRPr="00572E21">
        <w:rPr>
          <w:sz w:val="22"/>
          <w:szCs w:val="22"/>
        </w:rPr>
        <w:t>zbudować na ich podstawie dobre praktyki dla całej organizacji. N</w:t>
      </w:r>
      <w:r w:rsidR="00855F34" w:rsidRPr="00572E21">
        <w:rPr>
          <w:sz w:val="22"/>
          <w:szCs w:val="22"/>
        </w:rPr>
        <w:t>ow</w:t>
      </w:r>
      <w:r w:rsidR="00EF14B5" w:rsidRPr="00572E21">
        <w:rPr>
          <w:sz w:val="22"/>
          <w:szCs w:val="22"/>
        </w:rPr>
        <w:t>e</w:t>
      </w:r>
      <w:r w:rsidR="00855F34" w:rsidRPr="00572E21">
        <w:rPr>
          <w:sz w:val="22"/>
          <w:szCs w:val="22"/>
        </w:rPr>
        <w:t xml:space="preserve"> raport</w:t>
      </w:r>
      <w:r w:rsidR="00EF14B5" w:rsidRPr="00572E21">
        <w:rPr>
          <w:sz w:val="22"/>
          <w:szCs w:val="22"/>
        </w:rPr>
        <w:t>y</w:t>
      </w:r>
      <w:r w:rsidR="00855F34" w:rsidRPr="00572E21">
        <w:rPr>
          <w:sz w:val="22"/>
          <w:szCs w:val="22"/>
        </w:rPr>
        <w:t xml:space="preserve"> </w:t>
      </w:r>
      <w:r w:rsidR="00EF14B5" w:rsidRPr="00572E21">
        <w:rPr>
          <w:sz w:val="22"/>
          <w:szCs w:val="22"/>
        </w:rPr>
        <w:t xml:space="preserve">umożliwiły identyfikacje potencjału rozwojowego </w:t>
      </w:r>
      <w:r w:rsidR="00855F34" w:rsidRPr="00572E21">
        <w:rPr>
          <w:sz w:val="22"/>
          <w:szCs w:val="22"/>
        </w:rPr>
        <w:t xml:space="preserve">techników i </w:t>
      </w:r>
      <w:r w:rsidR="00EF14B5" w:rsidRPr="00572E21">
        <w:rPr>
          <w:sz w:val="22"/>
          <w:szCs w:val="22"/>
        </w:rPr>
        <w:t>stworzenie ukierunkowanych ścieżek pozwalających na jego realizację. Wiemy, że ostatecznie na tych usprawnieniach skorzystają klienci.</w:t>
      </w:r>
    </w:p>
    <w:p w14:paraId="34CEB1A7" w14:textId="02D68874" w:rsidR="00EF14B5" w:rsidRPr="00572E21" w:rsidRDefault="00D92DE2" w:rsidP="001429FC">
      <w:pPr>
        <w:spacing w:after="200"/>
        <w:jc w:val="both"/>
        <w:rPr>
          <w:b/>
          <w:bCs/>
          <w:sz w:val="22"/>
          <w:szCs w:val="22"/>
        </w:rPr>
      </w:pPr>
      <w:r w:rsidRPr="00572E21">
        <w:rPr>
          <w:b/>
          <w:bCs/>
          <w:sz w:val="22"/>
          <w:szCs w:val="22"/>
        </w:rPr>
        <w:t>Czy wcześniej nie było to możliwe?</w:t>
      </w:r>
    </w:p>
    <w:p w14:paraId="6BBACB8A" w14:textId="4E09C80A" w:rsidR="008A27AA" w:rsidRPr="00572E21" w:rsidRDefault="00D92DE2" w:rsidP="001429FC">
      <w:pPr>
        <w:spacing w:after="200"/>
        <w:jc w:val="both"/>
        <w:rPr>
          <w:sz w:val="22"/>
          <w:szCs w:val="22"/>
        </w:rPr>
      </w:pPr>
      <w:r w:rsidRPr="00572E21">
        <w:rPr>
          <w:sz w:val="22"/>
          <w:szCs w:val="22"/>
        </w:rPr>
        <w:t xml:space="preserve">Teoretycznie dało się uzyskać te dane z systemu i zestawić w ogromnym arkuszu kalkulacyjnym. Z punktu widzenia nakładów pracy i ochrony danych było to </w:t>
      </w:r>
      <w:r w:rsidR="003C7D5D" w:rsidRPr="00572E21">
        <w:rPr>
          <w:sz w:val="22"/>
          <w:szCs w:val="22"/>
        </w:rPr>
        <w:t xml:space="preserve">jednak </w:t>
      </w:r>
      <w:r w:rsidRPr="00572E21">
        <w:rPr>
          <w:sz w:val="22"/>
          <w:szCs w:val="22"/>
        </w:rPr>
        <w:t>trudne i nieopłacalne. Nowy system pozwala wykonywać operacje automatycznie w sposób zapewniający bezpieczeństwo przetwarzanych danych.</w:t>
      </w:r>
    </w:p>
    <w:p w14:paraId="0FEB6AEE" w14:textId="6DA5B43E" w:rsidR="0041539A" w:rsidRPr="00572E21" w:rsidRDefault="0041539A" w:rsidP="003C7D5D">
      <w:pPr>
        <w:keepNext/>
        <w:spacing w:after="200"/>
        <w:jc w:val="both"/>
        <w:rPr>
          <w:b/>
          <w:bCs/>
          <w:sz w:val="22"/>
          <w:szCs w:val="22"/>
        </w:rPr>
      </w:pPr>
      <w:r w:rsidRPr="00572E21">
        <w:rPr>
          <w:b/>
          <w:bCs/>
          <w:sz w:val="22"/>
          <w:szCs w:val="22"/>
        </w:rPr>
        <w:lastRenderedPageBreak/>
        <w:t>Czy zmieniły się również oczekiwania klientów względem serwisu?</w:t>
      </w:r>
    </w:p>
    <w:p w14:paraId="029291AF" w14:textId="51782C1D" w:rsidR="00D92DE2" w:rsidRPr="00572E21" w:rsidRDefault="0041539A" w:rsidP="001429FC">
      <w:pPr>
        <w:spacing w:after="200"/>
        <w:jc w:val="both"/>
        <w:rPr>
          <w:sz w:val="22"/>
          <w:szCs w:val="22"/>
        </w:rPr>
      </w:pPr>
      <w:r w:rsidRPr="00572E21">
        <w:rPr>
          <w:sz w:val="22"/>
          <w:szCs w:val="22"/>
        </w:rPr>
        <w:t>Znacznie większą rolę niż dawniej odgrywa obecnie dostępność pojazdów i optymalizacja floty. W przeszłości wózek widłowy, który nie był intensywnie eksploatowany, stał w kącie jako pojazd zastępczy. Dziś trudno to sobie wyobrazić.</w:t>
      </w:r>
    </w:p>
    <w:p w14:paraId="5F075B74" w14:textId="5372D85A" w:rsidR="004200A1" w:rsidRPr="00572E21" w:rsidRDefault="004200A1" w:rsidP="004200A1">
      <w:pPr>
        <w:spacing w:after="200"/>
        <w:jc w:val="both"/>
        <w:rPr>
          <w:b/>
          <w:bCs/>
          <w:sz w:val="22"/>
          <w:szCs w:val="22"/>
        </w:rPr>
      </w:pPr>
      <w:r w:rsidRPr="00572E21">
        <w:rPr>
          <w:b/>
          <w:bCs/>
          <w:sz w:val="22"/>
          <w:szCs w:val="22"/>
        </w:rPr>
        <w:t>Czy to oznacza, że technicy serwisu muszą reagować szybciej niż dotąd?</w:t>
      </w:r>
    </w:p>
    <w:p w14:paraId="30832B61" w14:textId="7655BF9C" w:rsidR="004200A1" w:rsidRPr="00572E21" w:rsidRDefault="004200A1" w:rsidP="004200A1">
      <w:pPr>
        <w:spacing w:after="200"/>
        <w:jc w:val="both"/>
        <w:rPr>
          <w:sz w:val="22"/>
          <w:szCs w:val="22"/>
        </w:rPr>
      </w:pPr>
      <w:r w:rsidRPr="00572E21">
        <w:rPr>
          <w:sz w:val="22"/>
          <w:szCs w:val="22"/>
        </w:rPr>
        <w:t xml:space="preserve">Przy napiętym harmonogramie pracy zakładu każdy przestój pojazdu może wywołać zakłócenia łańcucha dostaw na ogromną skalę. Dlatego kluczowy jest </w:t>
      </w:r>
      <w:r w:rsidR="003C7D5D" w:rsidRPr="00572E21">
        <w:rPr>
          <w:sz w:val="22"/>
          <w:szCs w:val="22"/>
        </w:rPr>
        <w:t xml:space="preserve">zwiększanie </w:t>
      </w:r>
      <w:r w:rsidRPr="00572E21">
        <w:rPr>
          <w:sz w:val="22"/>
          <w:szCs w:val="22"/>
        </w:rPr>
        <w:t>wskaźnik</w:t>
      </w:r>
      <w:r w:rsidR="003C7D5D" w:rsidRPr="00572E21">
        <w:rPr>
          <w:sz w:val="22"/>
          <w:szCs w:val="22"/>
        </w:rPr>
        <w:t>a</w:t>
      </w:r>
      <w:r w:rsidRPr="00572E21">
        <w:rPr>
          <w:sz w:val="22"/>
          <w:szCs w:val="22"/>
        </w:rPr>
        <w:t xml:space="preserve"> napraw przy pierwszej wizycie. Żeby go maksymalizować, wyposażamy samochody serwisowe w niezbędne narzędzia i oferujemy dostawy części zamiennych z dnia na dzień. Dostępność komponentów, szczególnie w obecnym czasie, jest niezwykle ważna.</w:t>
      </w:r>
      <w:r w:rsidR="003C7D5D" w:rsidRPr="00572E21">
        <w:rPr>
          <w:sz w:val="22"/>
          <w:szCs w:val="22"/>
        </w:rPr>
        <w:t xml:space="preserve"> W efekcie tych zmian t</w:t>
      </w:r>
      <w:r w:rsidRPr="00572E21">
        <w:rPr>
          <w:sz w:val="22"/>
          <w:szCs w:val="22"/>
        </w:rPr>
        <w:t>echnicy serwisu to dziś znacznie więcej niż mechanicy. Nowoczesna technologia pozwala im na szybką i dogłębną diagnozę i</w:t>
      </w:r>
      <w:r w:rsidR="003C7D5D" w:rsidRPr="00572E21">
        <w:rPr>
          <w:sz w:val="22"/>
          <w:szCs w:val="22"/>
        </w:rPr>
        <w:t> </w:t>
      </w:r>
      <w:r w:rsidRPr="00572E21">
        <w:rPr>
          <w:sz w:val="22"/>
          <w:szCs w:val="22"/>
        </w:rPr>
        <w:t xml:space="preserve">analizę problemu. </w:t>
      </w:r>
      <w:r w:rsidR="00897EDA" w:rsidRPr="00572E21">
        <w:rPr>
          <w:sz w:val="22"/>
          <w:szCs w:val="22"/>
        </w:rPr>
        <w:t xml:space="preserve">Dowiadując się przy jej wsparciu, z jakiej przyczyny wystąpiła usterka, są w stanie zapobiegać </w:t>
      </w:r>
      <w:r w:rsidR="003C7D5D" w:rsidRPr="00572E21">
        <w:rPr>
          <w:sz w:val="22"/>
          <w:szCs w:val="22"/>
        </w:rPr>
        <w:t>podobnym zdarzeniom</w:t>
      </w:r>
      <w:r w:rsidR="00897EDA" w:rsidRPr="00572E21">
        <w:rPr>
          <w:sz w:val="22"/>
          <w:szCs w:val="22"/>
        </w:rPr>
        <w:t xml:space="preserve"> w przyszłości i stale usprawniać procesy klienta.</w:t>
      </w:r>
    </w:p>
    <w:p w14:paraId="0D417594" w14:textId="52562EF5" w:rsidR="004200A1" w:rsidRPr="00572E21" w:rsidRDefault="00897EDA" w:rsidP="004200A1">
      <w:pPr>
        <w:spacing w:after="200"/>
        <w:jc w:val="both"/>
        <w:rPr>
          <w:b/>
          <w:bCs/>
          <w:sz w:val="22"/>
          <w:szCs w:val="22"/>
        </w:rPr>
      </w:pPr>
      <w:r w:rsidRPr="00572E21">
        <w:rPr>
          <w:b/>
          <w:bCs/>
          <w:sz w:val="22"/>
          <w:szCs w:val="22"/>
        </w:rPr>
        <w:t xml:space="preserve">Żeby być w stania sprostać </w:t>
      </w:r>
      <w:r w:rsidR="003C7D5D" w:rsidRPr="00572E21">
        <w:rPr>
          <w:b/>
          <w:bCs/>
          <w:sz w:val="22"/>
          <w:szCs w:val="22"/>
        </w:rPr>
        <w:t>nowym</w:t>
      </w:r>
      <w:r w:rsidRPr="00572E21">
        <w:rPr>
          <w:b/>
          <w:bCs/>
          <w:sz w:val="22"/>
          <w:szCs w:val="22"/>
        </w:rPr>
        <w:t xml:space="preserve"> wymaganiom technicy muszą się chyba ciągle szkolić?</w:t>
      </w:r>
    </w:p>
    <w:p w14:paraId="630831AB" w14:textId="4F544AAA" w:rsidR="00897EDA" w:rsidRPr="00572E21" w:rsidRDefault="00897EDA" w:rsidP="004200A1">
      <w:pPr>
        <w:spacing w:after="200"/>
        <w:jc w:val="both"/>
        <w:rPr>
          <w:sz w:val="22"/>
          <w:szCs w:val="22"/>
        </w:rPr>
      </w:pPr>
      <w:r w:rsidRPr="00572E21">
        <w:rPr>
          <w:sz w:val="22"/>
          <w:szCs w:val="22"/>
        </w:rPr>
        <w:t xml:space="preserve">Wraz z technologicznym zaawansowaniem wózków widłowych, rośnie liczba obszarów, w których trzeba się orientować. Żeby być dobrym technikiem serwisu, trzeba dziś nie tylko znać się na wózkach, ale także: IT, bezpieczeństwie i automatyzacji. Rzeczywiście duże znaczenie ma tu ciągłe szkolenie. Wprowadzamy jednocześnie także rozwiązania </w:t>
      </w:r>
      <w:r w:rsidR="00160CCA" w:rsidRPr="00572E21">
        <w:rPr>
          <w:sz w:val="22"/>
          <w:szCs w:val="22"/>
        </w:rPr>
        <w:t>dające stały dostęp do wiedzy</w:t>
      </w:r>
      <w:r w:rsidRPr="00572E21">
        <w:rPr>
          <w:sz w:val="22"/>
          <w:szCs w:val="22"/>
        </w:rPr>
        <w:t>.</w:t>
      </w:r>
    </w:p>
    <w:p w14:paraId="65B8C63B" w14:textId="77777777" w:rsidR="00160CCA" w:rsidRPr="00572E21" w:rsidRDefault="00160CCA" w:rsidP="00160CCA">
      <w:pPr>
        <w:spacing w:after="200"/>
        <w:jc w:val="both"/>
        <w:rPr>
          <w:b/>
          <w:bCs/>
          <w:sz w:val="22"/>
          <w:szCs w:val="22"/>
        </w:rPr>
      </w:pPr>
      <w:r w:rsidRPr="00572E21">
        <w:rPr>
          <w:b/>
          <w:bCs/>
          <w:sz w:val="22"/>
          <w:szCs w:val="22"/>
        </w:rPr>
        <w:t>Czy to nie jest równoznaczne ze szkoleniem?</w:t>
      </w:r>
    </w:p>
    <w:p w14:paraId="01D7F42E" w14:textId="042EA816" w:rsidR="00897EDA" w:rsidRPr="00572E21" w:rsidRDefault="00160CCA" w:rsidP="00160CCA">
      <w:pPr>
        <w:spacing w:after="200"/>
        <w:jc w:val="both"/>
        <w:rPr>
          <w:sz w:val="22"/>
          <w:szCs w:val="22"/>
        </w:rPr>
      </w:pPr>
      <w:r w:rsidRPr="00572E21">
        <w:rPr>
          <w:sz w:val="22"/>
          <w:szCs w:val="22"/>
        </w:rPr>
        <w:t xml:space="preserve">Nie, niekoniecznie: Jeśli przeszkolisz kilkunastu pracowników w zakresie nowoczesnych technologii lub urządzeń, ale produkty te nie są używane w ich regionie, wiedza ulatuje. Dlatego o wiele ważniejsze jest trenowanie w razie potrzeby. Szukamy dziś odpowiedzi na pytanie, jak zapewnić technikowi dokładnie takie szkolenie, jakiego potrzebuje, we właściwym czasie, a do tego dopasowane do jego stylu uczenia się. Jak wspomniałem wcześniej, stawiamy dziś na nowoczesne formy szkolenia, wykorzystujące wszystkie współczesne możliwości: od </w:t>
      </w:r>
      <w:proofErr w:type="spellStart"/>
      <w:r w:rsidRPr="00572E21">
        <w:rPr>
          <w:sz w:val="22"/>
          <w:szCs w:val="22"/>
        </w:rPr>
        <w:t>webinarów</w:t>
      </w:r>
      <w:proofErr w:type="spellEnd"/>
      <w:r w:rsidRPr="00572E21">
        <w:rPr>
          <w:sz w:val="22"/>
          <w:szCs w:val="22"/>
        </w:rPr>
        <w:t xml:space="preserve"> po moduły 3D i wirtualną rzeczywistość.</w:t>
      </w:r>
    </w:p>
    <w:p w14:paraId="3ECFAD31" w14:textId="7CE3E620" w:rsidR="00160CCA" w:rsidRPr="00572E21" w:rsidRDefault="00160CCA" w:rsidP="00160CCA">
      <w:pPr>
        <w:spacing w:after="200"/>
        <w:jc w:val="both"/>
        <w:rPr>
          <w:b/>
          <w:bCs/>
          <w:sz w:val="22"/>
          <w:szCs w:val="22"/>
        </w:rPr>
      </w:pPr>
      <w:r w:rsidRPr="00572E21">
        <w:rPr>
          <w:b/>
          <w:bCs/>
          <w:sz w:val="22"/>
          <w:szCs w:val="22"/>
        </w:rPr>
        <w:t>Czy</w:t>
      </w:r>
      <w:r w:rsidR="003C7D5D" w:rsidRPr="00572E21">
        <w:rPr>
          <w:b/>
          <w:bCs/>
          <w:sz w:val="22"/>
          <w:szCs w:val="22"/>
        </w:rPr>
        <w:t xml:space="preserve"> techn</w:t>
      </w:r>
      <w:r w:rsidR="00270E83">
        <w:rPr>
          <w:b/>
          <w:bCs/>
          <w:sz w:val="22"/>
          <w:szCs w:val="22"/>
        </w:rPr>
        <w:t>i</w:t>
      </w:r>
      <w:r w:rsidR="003C7D5D" w:rsidRPr="00572E21">
        <w:rPr>
          <w:b/>
          <w:bCs/>
          <w:sz w:val="22"/>
          <w:szCs w:val="22"/>
        </w:rPr>
        <w:t>cy</w:t>
      </w:r>
      <w:r w:rsidRPr="00572E21">
        <w:rPr>
          <w:b/>
          <w:bCs/>
          <w:sz w:val="22"/>
          <w:szCs w:val="22"/>
        </w:rPr>
        <w:t xml:space="preserve"> mają wpływ również na rozwój nowych produktów?</w:t>
      </w:r>
    </w:p>
    <w:p w14:paraId="0CF2F63D" w14:textId="031D1E13" w:rsidR="00160CCA" w:rsidRPr="00572E21" w:rsidRDefault="00160CCA" w:rsidP="00160CCA">
      <w:pPr>
        <w:spacing w:after="200"/>
        <w:jc w:val="both"/>
        <w:rPr>
          <w:sz w:val="22"/>
          <w:szCs w:val="22"/>
        </w:rPr>
      </w:pPr>
      <w:r w:rsidRPr="00572E21">
        <w:rPr>
          <w:sz w:val="22"/>
          <w:szCs w:val="22"/>
        </w:rPr>
        <w:t xml:space="preserve">Tak. Jako osoby pozostające w stałym kontakcie z klientami, z pierwszej ręki wiedzą, co najbardziej przeszkadza klientom i jakie są ich potrzeby. Generalnie jestem wielkim fanem wypróbowywania rzeczy, które wcześniej nie istniały. Nawet jeśli </w:t>
      </w:r>
      <w:r w:rsidR="00E14CBA" w:rsidRPr="00572E21">
        <w:rPr>
          <w:sz w:val="22"/>
          <w:szCs w:val="22"/>
        </w:rPr>
        <w:t xml:space="preserve">czasem okazuje się, </w:t>
      </w:r>
      <w:r w:rsidRPr="00572E21">
        <w:rPr>
          <w:sz w:val="22"/>
          <w:szCs w:val="22"/>
        </w:rPr>
        <w:t xml:space="preserve">że </w:t>
      </w:r>
      <w:r w:rsidR="00E14CBA" w:rsidRPr="00572E21">
        <w:rPr>
          <w:sz w:val="22"/>
          <w:szCs w:val="22"/>
        </w:rPr>
        <w:t>rynek nie jest jeszcze na nie gotowy, dzięki takiemu podejściu stosunkowo często tworzymy dla naszych klientów innowacyjne rozwiązania.</w:t>
      </w:r>
    </w:p>
    <w:p w14:paraId="6A53100E" w14:textId="20F93A39" w:rsidR="00E14CBA" w:rsidRPr="00572E21" w:rsidRDefault="00E14CBA" w:rsidP="00160CCA">
      <w:pPr>
        <w:spacing w:after="200"/>
        <w:jc w:val="both"/>
        <w:rPr>
          <w:sz w:val="22"/>
          <w:szCs w:val="22"/>
        </w:rPr>
      </w:pPr>
      <w:r w:rsidRPr="00572E21">
        <w:rPr>
          <w:sz w:val="22"/>
          <w:szCs w:val="22"/>
        </w:rPr>
        <w:t xml:space="preserve">Bycie blisko klientów to zresztą według mnie jedna z najmocniejszych stron marki STILL. Każdy region ma własną strukturę serwisu, zapewniającą możliwość skupienia się na potrzebach klientów i budowania z nimi długoterminowych relacji. Dzięki temu partnerzy biznesowi są </w:t>
      </w:r>
      <w:r w:rsidR="00BC657B" w:rsidRPr="00572E21">
        <w:rPr>
          <w:sz w:val="22"/>
          <w:szCs w:val="22"/>
        </w:rPr>
        <w:t>wobec nas lojalni nawet w trudnych czasach.</w:t>
      </w:r>
    </w:p>
    <w:p w14:paraId="42E1A859" w14:textId="77777777" w:rsidR="00572E21" w:rsidRPr="00572E21" w:rsidRDefault="00572E21" w:rsidP="00572E21">
      <w:pPr>
        <w:shd w:val="clear" w:color="auto" w:fill="FFFFFF"/>
        <w:spacing w:before="200"/>
        <w:rPr>
          <w:rFonts w:cs="Arial"/>
          <w:b/>
          <w:bCs/>
          <w:color w:val="222222"/>
          <w:sz w:val="22"/>
          <w:szCs w:val="22"/>
        </w:rPr>
      </w:pPr>
      <w:r w:rsidRPr="00572E21">
        <w:rPr>
          <w:rFonts w:cs="Arial"/>
          <w:b/>
          <w:bCs/>
          <w:color w:val="222222"/>
          <w:sz w:val="22"/>
          <w:szCs w:val="22"/>
        </w:rPr>
        <w:t>Kontakt dla mediów:</w:t>
      </w:r>
    </w:p>
    <w:p w14:paraId="6604450F" w14:textId="77777777" w:rsidR="00572E21" w:rsidRPr="00572E21" w:rsidRDefault="00572E21" w:rsidP="00572E21">
      <w:pPr>
        <w:shd w:val="clear" w:color="auto" w:fill="FFFFFF"/>
        <w:rPr>
          <w:rFonts w:cs="Arial"/>
          <w:b/>
          <w:bCs/>
          <w:color w:val="222222"/>
          <w:sz w:val="22"/>
          <w:szCs w:val="22"/>
        </w:rPr>
      </w:pPr>
      <w:r w:rsidRPr="00572E21">
        <w:rPr>
          <w:rFonts w:cs="Arial"/>
          <w:b/>
          <w:bCs/>
          <w:color w:val="222222"/>
          <w:sz w:val="22"/>
          <w:szCs w:val="22"/>
        </w:rPr>
        <w:t>Wojciech Podsiadły</w:t>
      </w:r>
    </w:p>
    <w:p w14:paraId="4CDA2B69" w14:textId="77777777" w:rsidR="00572E21" w:rsidRPr="00572E21" w:rsidRDefault="00572E21" w:rsidP="00572E21">
      <w:pPr>
        <w:shd w:val="clear" w:color="auto" w:fill="FFFFFF"/>
        <w:rPr>
          <w:rFonts w:cs="Arial"/>
          <w:color w:val="222222"/>
          <w:sz w:val="22"/>
          <w:szCs w:val="22"/>
        </w:rPr>
      </w:pPr>
      <w:r w:rsidRPr="00572E21">
        <w:rPr>
          <w:rFonts w:cs="Arial"/>
          <w:color w:val="222222"/>
          <w:sz w:val="22"/>
          <w:szCs w:val="22"/>
        </w:rPr>
        <w:t>PR Manager</w:t>
      </w:r>
    </w:p>
    <w:p w14:paraId="68C0489D" w14:textId="77777777" w:rsidR="00572E21" w:rsidRPr="00572E21" w:rsidRDefault="00572E21" w:rsidP="00572E21">
      <w:pPr>
        <w:shd w:val="clear" w:color="auto" w:fill="FFFFFF"/>
        <w:rPr>
          <w:rFonts w:cs="Arial"/>
          <w:bCs/>
          <w:color w:val="222222"/>
          <w:sz w:val="22"/>
          <w:szCs w:val="22"/>
          <w:lang w:val="en-GB"/>
        </w:rPr>
      </w:pPr>
      <w:proofErr w:type="spellStart"/>
      <w:r w:rsidRPr="00572E21">
        <w:rPr>
          <w:rFonts w:cs="Arial"/>
          <w:bCs/>
          <w:color w:val="222222"/>
          <w:sz w:val="22"/>
          <w:szCs w:val="22"/>
          <w:lang w:val="en-GB"/>
        </w:rPr>
        <w:t>More&amp;More</w:t>
      </w:r>
      <w:proofErr w:type="spellEnd"/>
      <w:r w:rsidRPr="00572E21">
        <w:rPr>
          <w:rFonts w:cs="Arial"/>
          <w:bCs/>
          <w:color w:val="222222"/>
          <w:sz w:val="22"/>
          <w:szCs w:val="22"/>
          <w:lang w:val="en-GB"/>
        </w:rPr>
        <w:t xml:space="preserve"> Marketing</w:t>
      </w:r>
    </w:p>
    <w:p w14:paraId="33AE9756" w14:textId="77777777" w:rsidR="00572E21" w:rsidRPr="00572E21" w:rsidRDefault="00572E21" w:rsidP="00572E21">
      <w:pPr>
        <w:shd w:val="clear" w:color="auto" w:fill="FFFFFF"/>
        <w:rPr>
          <w:rFonts w:cs="Arial"/>
          <w:color w:val="222222"/>
          <w:sz w:val="22"/>
          <w:szCs w:val="22"/>
          <w:lang w:val="en-GB"/>
        </w:rPr>
      </w:pPr>
      <w:r w:rsidRPr="00572E21">
        <w:rPr>
          <w:rFonts w:cs="Arial"/>
          <w:color w:val="222222"/>
          <w:sz w:val="22"/>
          <w:szCs w:val="22"/>
          <w:lang w:val="en-GB"/>
        </w:rPr>
        <w:t>mob.571.246.669</w:t>
      </w:r>
    </w:p>
    <w:p w14:paraId="143B52BC" w14:textId="672139A5" w:rsidR="00572E21" w:rsidRPr="00572E21" w:rsidRDefault="00572E21" w:rsidP="00572E21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572E21">
        <w:rPr>
          <w:rFonts w:cs="Arial"/>
          <w:color w:val="222222"/>
          <w:sz w:val="22"/>
          <w:szCs w:val="22"/>
          <w:lang w:val="en-GB"/>
        </w:rPr>
        <w:t>e-mail:</w:t>
      </w:r>
      <w:r w:rsidRPr="00572E21">
        <w:rPr>
          <w:rStyle w:val="apple-converted-space"/>
          <w:rFonts w:cs="Arial"/>
          <w:color w:val="222222"/>
          <w:sz w:val="22"/>
          <w:szCs w:val="22"/>
          <w:lang w:val="en-GB"/>
        </w:rPr>
        <w:t> </w:t>
      </w:r>
      <w:hyperlink r:id="rId7" w:tgtFrame="_blank" w:history="1">
        <w:r w:rsidRPr="00572E21">
          <w:rPr>
            <w:rStyle w:val="Hipercze"/>
            <w:rFonts w:cs="Arial"/>
            <w:color w:val="1155CC"/>
            <w:sz w:val="22"/>
            <w:szCs w:val="22"/>
            <w:lang w:val="en-GB"/>
          </w:rPr>
          <w:t>wojciech@getmorepr.pl</w:t>
        </w:r>
      </w:hyperlink>
    </w:p>
    <w:sectPr w:rsidR="00572E21" w:rsidRPr="00572E21" w:rsidSect="00F65B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FC"/>
    <w:rsid w:val="001360FB"/>
    <w:rsid w:val="001429FC"/>
    <w:rsid w:val="00160CCA"/>
    <w:rsid w:val="001871AB"/>
    <w:rsid w:val="001B4A05"/>
    <w:rsid w:val="00270E83"/>
    <w:rsid w:val="003C7D5D"/>
    <w:rsid w:val="0041539A"/>
    <w:rsid w:val="004200A1"/>
    <w:rsid w:val="0043182B"/>
    <w:rsid w:val="004D4F04"/>
    <w:rsid w:val="00572E21"/>
    <w:rsid w:val="006D65D6"/>
    <w:rsid w:val="007B5241"/>
    <w:rsid w:val="007C0D85"/>
    <w:rsid w:val="00855F34"/>
    <w:rsid w:val="00875565"/>
    <w:rsid w:val="008763D6"/>
    <w:rsid w:val="00897EDA"/>
    <w:rsid w:val="008A27AA"/>
    <w:rsid w:val="009C303C"/>
    <w:rsid w:val="009F64EB"/>
    <w:rsid w:val="00A3444A"/>
    <w:rsid w:val="00AB10A3"/>
    <w:rsid w:val="00BC657B"/>
    <w:rsid w:val="00BF08D2"/>
    <w:rsid w:val="00C8483A"/>
    <w:rsid w:val="00D92DE2"/>
    <w:rsid w:val="00E14CBA"/>
    <w:rsid w:val="00EF14B5"/>
    <w:rsid w:val="00F65B21"/>
    <w:rsid w:val="00F9320C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E42CE"/>
  <w15:chartTrackingRefBased/>
  <w15:docId w15:val="{146FAFA9-E7A6-DE48-AA9D-659A0BED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A27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0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9C30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C303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A27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rsid w:val="0057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25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ojciech@getmorepr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2C3D8EDB1EC4BA5C32E7C94B95FE1" ma:contentTypeVersion="15" ma:contentTypeDescription="Utwórz nowy dokument." ma:contentTypeScope="" ma:versionID="2490a9ee42fa5a3bf27cf8e3eb4b7bad">
  <xsd:schema xmlns:xsd="http://www.w3.org/2001/XMLSchema" xmlns:xs="http://www.w3.org/2001/XMLSchema" xmlns:p="http://schemas.microsoft.com/office/2006/metadata/properties" xmlns:ns2="bbe693ac-5f4c-405e-a328-5f25c9ebdbe3" xmlns:ns3="f6b23fa5-c4c5-4bf8-bef1-0c0ba5cb7651" targetNamespace="http://schemas.microsoft.com/office/2006/metadata/properties" ma:root="true" ma:fieldsID="9a5cc48111227615d751c935f5f9f6d6" ns2:_="" ns3:_="">
    <xsd:import namespace="bbe693ac-5f4c-405e-a328-5f25c9ebdbe3"/>
    <xsd:import namespace="f6b23fa5-c4c5-4bf8-bef1-0c0ba5cb7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693ac-5f4c-405e-a328-5f25c9ebd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da60db5-29a6-411a-8256-c1f062110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3fa5-c4c5-4bf8-bef1-0c0ba5cb7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1ee43c5-8bdd-44c8-ad52-0ef405d48e2d}" ma:internalName="TaxCatchAll" ma:showField="CatchAllData" ma:web="f6b23fa5-c4c5-4bf8-bef1-0c0ba5cb7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23fa5-c4c5-4bf8-bef1-0c0ba5cb7651" xsi:nil="true"/>
    <lcf76f155ced4ddcb4097134ff3c332f xmlns="bbe693ac-5f4c-405e-a328-5f25c9ebd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5755D6-D937-4276-A854-D17B77E5D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693ac-5f4c-405e-a328-5f25c9ebdbe3"/>
    <ds:schemaRef ds:uri="f6b23fa5-c4c5-4bf8-bef1-0c0ba5cb7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9F94C-E34C-4CE8-BA2F-AA415A6A7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DE929-4A73-4889-B860-59B99C253891}">
  <ds:schemaRefs>
    <ds:schemaRef ds:uri="http://schemas.microsoft.com/office/2006/metadata/properties"/>
    <ds:schemaRef ds:uri="http://schemas.microsoft.com/office/infopath/2007/PartnerControls"/>
    <ds:schemaRef ds:uri="f6b23fa5-c4c5-4bf8-bef1-0c0ba5cb7651"/>
    <ds:schemaRef ds:uri="bbe693ac-5f4c-405e-a328-5f25c9ebdb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Tomaszewska</dc:creator>
  <cp:keywords/>
  <dc:description/>
  <cp:lastModifiedBy>Joanna Tomaszewska</cp:lastModifiedBy>
  <cp:revision>3</cp:revision>
  <dcterms:created xsi:type="dcterms:W3CDTF">2022-07-27T10:09:00Z</dcterms:created>
  <dcterms:modified xsi:type="dcterms:W3CDTF">2022-08-09T09:01:00Z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0x010100AE52C3D8EDB1EC4BA5C32E7C94B95FE1</vt:lpwstr>
  </property>
</Properties>
</file>